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93" w:rsidRDefault="00882F93" w:rsidP="00882F93">
      <w:pPr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THÀNH PHẦN HỒ SƠ</w:t>
      </w:r>
    </w:p>
    <w:p w:rsidR="00882F93" w:rsidRDefault="00882F93" w:rsidP="00882F9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F93" w:rsidRPr="00882F93" w:rsidRDefault="00882F93" w:rsidP="00882F9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F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82F93">
        <w:rPr>
          <w:rFonts w:ascii="Times New Roman" w:eastAsia="Times New Roman" w:hAnsi="Times New Roman" w:cs="Times New Roman"/>
          <w:b/>
          <w:sz w:val="28"/>
          <w:szCs w:val="28"/>
        </w:rPr>
        <w:t>Thành</w:t>
      </w:r>
      <w:proofErr w:type="spellEnd"/>
      <w:r w:rsidRPr="00882F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b/>
          <w:sz w:val="28"/>
          <w:szCs w:val="28"/>
        </w:rPr>
        <w:t>phần</w:t>
      </w:r>
      <w:proofErr w:type="spellEnd"/>
      <w:r w:rsidRPr="00882F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b/>
          <w:sz w:val="28"/>
          <w:szCs w:val="28"/>
        </w:rPr>
        <w:t>hô</w:t>
      </w:r>
      <w:proofErr w:type="spellEnd"/>
      <w:r w:rsidRPr="00882F93">
        <w:rPr>
          <w:rFonts w:ascii="Times New Roman" w:eastAsia="Times New Roman" w:hAnsi="Times New Roman" w:cs="Times New Roman"/>
          <w:b/>
          <w:sz w:val="28"/>
          <w:szCs w:val="28"/>
        </w:rPr>
        <w:t xml:space="preserve">̀ </w:t>
      </w:r>
      <w:proofErr w:type="spellStart"/>
      <w:r w:rsidRPr="00882F93">
        <w:rPr>
          <w:rFonts w:ascii="Times New Roman" w:eastAsia="Times New Roman" w:hAnsi="Times New Roman" w:cs="Times New Roman"/>
          <w:b/>
          <w:sz w:val="28"/>
          <w:szCs w:val="28"/>
        </w:rPr>
        <w:t>sơ</w:t>
      </w:r>
      <w:proofErr w:type="spellEnd"/>
      <w:r w:rsidRPr="00882F9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882F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gồm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2F93" w:rsidRPr="00882F93" w:rsidRDefault="00882F93" w:rsidP="00882F9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2F93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161/NĐ-CP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29/11/2018;</w:t>
      </w:r>
    </w:p>
    <w:p w:rsidR="00882F93" w:rsidRPr="00882F93" w:rsidRDefault="00882F93" w:rsidP="00882F9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Bản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yếu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lịch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trấn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</w:t>
      </w:r>
      <w:bookmarkStart w:id="0" w:name="_GoBack"/>
      <w:bookmarkEnd w:id="0"/>
      <w:r w:rsidRPr="00882F93">
        <w:rPr>
          <w:rFonts w:ascii="Times New Roman" w:eastAsia="Times New Roman" w:hAnsi="Times New Roman" w:cs="Times New Roman"/>
          <w:sz w:val="28"/>
          <w:szCs w:val="28"/>
        </w:rPr>
        <w:t>rú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06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F93" w:rsidRPr="00882F93" w:rsidRDefault="00882F93" w:rsidP="00882F9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Bản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giấy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hoặc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bản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giấy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chứng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cước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82F93" w:rsidRPr="00882F93" w:rsidRDefault="00882F93" w:rsidP="00882F9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d)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Bản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sao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văn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bằng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chứng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chỉ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theo</w:t>
      </w:r>
      <w:proofErr w:type="spellEnd"/>
      <w:proofErr w:type="gram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yêu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cầu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vị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trí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dự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tuyển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được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cơ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quan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có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thẩm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quyền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chứng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thực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hoặc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nộp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bản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sao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từ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sổ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gốc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và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xuất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trình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bản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chính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để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đối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chiếu</w:t>
      </w:r>
      <w:proofErr w:type="spellEnd"/>
      <w:r w:rsidRPr="00882F93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882F93" w:rsidRPr="00882F93" w:rsidRDefault="00882F93" w:rsidP="00882F9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Nếu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bằng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của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đào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tạo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nước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ngoài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cấp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phải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dịch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tiếng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Việt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chứng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thực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định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đồng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thời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phải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được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Cục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chất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lượng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Việt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chứng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nhậ</w:t>
      </w:r>
      <w:proofErr w:type="gramStart"/>
      <w:r w:rsidRPr="00882F93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F9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  <w:proofErr w:type="gram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882F93" w:rsidRPr="00882F93" w:rsidRDefault="00882F93" w:rsidP="00882F9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e)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Giấy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chứng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nhận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sức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khỏe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quy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định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tại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Thông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tư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số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14/2013/TT-</w:t>
      </w:r>
      <w:proofErr w:type="gram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BYT </w:t>
      </w:r>
      <w:r w:rsidRPr="00882F93">
        <w:rPr>
          <w:rFonts w:ascii="Times New Roman" w:eastAsia="Times New Roman" w:hAnsi="Times New Roman" w:cs="Times New Roman"/>
          <w:b/>
          <w:spacing w:val="-4"/>
          <w:sz w:val="28"/>
          <w:szCs w:val="28"/>
          <w:vertAlign w:val="superscript"/>
        </w:rPr>
        <w:footnoteReference w:id="2"/>
      </w:r>
      <w:proofErr w:type="gram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;</w:t>
      </w:r>
    </w:p>
    <w:p w:rsidR="00882F93" w:rsidRPr="00882F93" w:rsidRDefault="00882F93" w:rsidP="00882F9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g) 04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tấm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hình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3 x 4 (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chụp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không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quá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06 </w:t>
      </w:r>
      <w:proofErr w:type="spellStart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tháng</w:t>
      </w:r>
      <w:proofErr w:type="spellEnd"/>
      <w:r w:rsidRPr="00882F93">
        <w:rPr>
          <w:rFonts w:ascii="Times New Roman" w:eastAsia="Times New Roman" w:hAnsi="Times New Roman" w:cs="Times New Roman"/>
          <w:spacing w:val="-4"/>
          <w:sz w:val="28"/>
          <w:szCs w:val="28"/>
        </w:rPr>
        <w:t>);</w:t>
      </w:r>
    </w:p>
    <w:p w:rsidR="00882F93" w:rsidRPr="00882F93" w:rsidRDefault="00882F93" w:rsidP="00882F9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h)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Giấy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chứng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nhận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thuộc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đối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tượng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82F93">
        <w:rPr>
          <w:rFonts w:ascii="Times New Roman" w:eastAsia="Times New Roman" w:hAnsi="Times New Roman" w:cs="Times New Roman"/>
          <w:sz w:val="28"/>
          <w:szCs w:val="28"/>
        </w:rPr>
        <w:t>nếu</w:t>
      </w:r>
      <w:proofErr w:type="spellEnd"/>
      <w:r w:rsidRPr="00882F93">
        <w:rPr>
          <w:rFonts w:ascii="Times New Roman" w:eastAsia="Times New Roman" w:hAnsi="Times New Roman" w:cs="Times New Roman"/>
          <w:sz w:val="28"/>
          <w:szCs w:val="28"/>
        </w:rPr>
        <w:t xml:space="preserve"> có) </w:t>
      </w:r>
      <w:r w:rsidRPr="00882F9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3"/>
      </w:r>
    </w:p>
    <w:p w:rsidR="00CC0790" w:rsidRDefault="00902AC6"/>
    <w:sectPr w:rsidR="00CC0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C6" w:rsidRDefault="00902AC6" w:rsidP="00882F93">
      <w:pPr>
        <w:spacing w:after="0" w:line="240" w:lineRule="auto"/>
      </w:pPr>
      <w:r>
        <w:separator/>
      </w:r>
    </w:p>
  </w:endnote>
  <w:endnote w:type="continuationSeparator" w:id="0">
    <w:p w:rsidR="00902AC6" w:rsidRDefault="00902AC6" w:rsidP="0088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C6" w:rsidRDefault="00902AC6" w:rsidP="00882F93">
      <w:pPr>
        <w:spacing w:after="0" w:line="240" w:lineRule="auto"/>
      </w:pPr>
      <w:r>
        <w:separator/>
      </w:r>
    </w:p>
  </w:footnote>
  <w:footnote w:type="continuationSeparator" w:id="0">
    <w:p w:rsidR="00902AC6" w:rsidRDefault="00902AC6" w:rsidP="00882F93">
      <w:pPr>
        <w:spacing w:after="0" w:line="240" w:lineRule="auto"/>
      </w:pPr>
      <w:r>
        <w:continuationSeparator/>
      </w:r>
    </w:p>
  </w:footnote>
  <w:footnote w:id="1">
    <w:p w:rsidR="00882F93" w:rsidRPr="00C047CD" w:rsidRDefault="00882F93" w:rsidP="00882F93">
      <w:pPr>
        <w:pStyle w:val="FootnoteText"/>
        <w:jc w:val="both"/>
        <w:rPr>
          <w:i/>
        </w:rPr>
      </w:pPr>
      <w:r w:rsidRPr="00C047CD">
        <w:rPr>
          <w:rStyle w:val="FootnoteReference"/>
          <w:i/>
        </w:rPr>
        <w:footnoteRef/>
      </w:r>
      <w:r w:rsidRPr="00C047CD">
        <w:rPr>
          <w:i/>
        </w:rPr>
        <w:t xml:space="preserve"> </w:t>
      </w:r>
      <w:proofErr w:type="spellStart"/>
      <w:r>
        <w:rPr>
          <w:i/>
        </w:rPr>
        <w:t>Đối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chiếu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sô</w:t>
      </w:r>
      <w:proofErr w:type="spellEnd"/>
      <w:r>
        <w:rPr>
          <w:i/>
        </w:rPr>
        <w:t xml:space="preserve">́ 26/2013/TT-BGDĐT </w:t>
      </w:r>
      <w:proofErr w:type="spellStart"/>
      <w:r>
        <w:rPr>
          <w:i/>
        </w:rPr>
        <w:t>vê</w:t>
      </w:r>
      <w:proofErr w:type="spellEnd"/>
      <w:r>
        <w:rPr>
          <w:i/>
        </w:rPr>
        <w:t xml:space="preserve">̀ </w:t>
      </w:r>
      <w:proofErr w:type="spellStart"/>
      <w:r>
        <w:rPr>
          <w:i/>
        </w:rPr>
        <w:t>s</w:t>
      </w:r>
      <w:r w:rsidRPr="00C047CD">
        <w:rPr>
          <w:i/>
        </w:rPr>
        <w:t>ửa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đổi</w:t>
      </w:r>
      <w:proofErr w:type="spellEnd"/>
      <w:r w:rsidRPr="00C047CD">
        <w:rPr>
          <w:i/>
        </w:rPr>
        <w:t xml:space="preserve">, </w:t>
      </w:r>
      <w:proofErr w:type="spellStart"/>
      <w:r w:rsidRPr="00C047CD">
        <w:rPr>
          <w:i/>
        </w:rPr>
        <w:t>bổ</w:t>
      </w:r>
      <w:proofErr w:type="spellEnd"/>
      <w:r w:rsidRPr="00C047CD">
        <w:rPr>
          <w:i/>
        </w:rPr>
        <w:t xml:space="preserve"> sung </w:t>
      </w:r>
      <w:proofErr w:type="spellStart"/>
      <w:r w:rsidRPr="00C047CD">
        <w:rPr>
          <w:i/>
        </w:rPr>
        <w:t>một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số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điều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của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Quy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định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về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trình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tự</w:t>
      </w:r>
      <w:proofErr w:type="spellEnd"/>
      <w:r w:rsidRPr="00C047CD">
        <w:rPr>
          <w:i/>
        </w:rPr>
        <w:t xml:space="preserve">, </w:t>
      </w:r>
      <w:proofErr w:type="spellStart"/>
      <w:r w:rsidRPr="00C047CD">
        <w:rPr>
          <w:i/>
        </w:rPr>
        <w:t>thủ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tục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công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nhận</w:t>
      </w:r>
      <w:proofErr w:type="spellEnd"/>
      <w:r>
        <w:rPr>
          <w:i/>
        </w:rPr>
        <w:t xml:space="preserve"> </w:t>
      </w:r>
      <w:proofErr w:type="spellStart"/>
      <w:r w:rsidRPr="00C047CD">
        <w:rPr>
          <w:i/>
        </w:rPr>
        <w:t>văn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bằng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của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người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Việt</w:t>
      </w:r>
      <w:proofErr w:type="spellEnd"/>
      <w:r w:rsidRPr="00C047CD">
        <w:rPr>
          <w:i/>
        </w:rPr>
        <w:t xml:space="preserve"> Nam do </w:t>
      </w:r>
      <w:proofErr w:type="spellStart"/>
      <w:r w:rsidRPr="00C047CD">
        <w:rPr>
          <w:i/>
        </w:rPr>
        <w:t>cơ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sở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giáo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dục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nước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ngoài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cấp</w:t>
      </w:r>
      <w:proofErr w:type="spellEnd"/>
      <w:r w:rsidRPr="00C047CD">
        <w:rPr>
          <w:i/>
        </w:rPr>
        <w:t xml:space="preserve"> ban </w:t>
      </w:r>
      <w:proofErr w:type="spellStart"/>
      <w:r w:rsidRPr="00C047CD">
        <w:rPr>
          <w:i/>
        </w:rPr>
        <w:t>hành</w:t>
      </w:r>
      <w:proofErr w:type="spellEnd"/>
      <w:r>
        <w:rPr>
          <w:i/>
        </w:rPr>
        <w:t xml:space="preserve"> </w:t>
      </w:r>
      <w:proofErr w:type="spellStart"/>
      <w:r w:rsidRPr="00C047CD">
        <w:rPr>
          <w:i/>
        </w:rPr>
        <w:t>kèm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theo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Quyết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định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số</w:t>
      </w:r>
      <w:proofErr w:type="spellEnd"/>
      <w:r w:rsidRPr="00C047CD">
        <w:rPr>
          <w:i/>
        </w:rPr>
        <w:t xml:space="preserve"> 77/2007/QĐ-BGDĐT </w:t>
      </w:r>
      <w:proofErr w:type="spellStart"/>
      <w:r w:rsidRPr="00C047CD">
        <w:rPr>
          <w:i/>
        </w:rPr>
        <w:t>ngày</w:t>
      </w:r>
      <w:proofErr w:type="spellEnd"/>
      <w:r w:rsidRPr="00C047CD">
        <w:rPr>
          <w:i/>
        </w:rPr>
        <w:t xml:space="preserve"> 20/12/2007</w:t>
      </w:r>
      <w:r>
        <w:rPr>
          <w:i/>
        </w:rPr>
        <w:t xml:space="preserve"> </w:t>
      </w:r>
      <w:proofErr w:type="spellStart"/>
      <w:r w:rsidRPr="00C047CD">
        <w:rPr>
          <w:i/>
        </w:rPr>
        <w:t>của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Bộ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trưởng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Bộ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Giáo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dục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và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Đào</w:t>
      </w:r>
      <w:proofErr w:type="spellEnd"/>
      <w:r w:rsidRPr="00C047CD">
        <w:rPr>
          <w:i/>
        </w:rPr>
        <w:t xml:space="preserve"> </w:t>
      </w:r>
      <w:proofErr w:type="spellStart"/>
      <w:r w:rsidRPr="00C047CD">
        <w:rPr>
          <w:i/>
        </w:rPr>
        <w:t>tạo</w:t>
      </w:r>
      <w:proofErr w:type="spellEnd"/>
    </w:p>
  </w:footnote>
  <w:footnote w:id="2">
    <w:p w:rsidR="00882F93" w:rsidRPr="0025751D" w:rsidRDefault="00882F93" w:rsidP="00882F93">
      <w:pPr>
        <w:pStyle w:val="FootnoteText"/>
        <w:jc w:val="both"/>
        <w:rPr>
          <w:spacing w:val="-4"/>
        </w:rPr>
      </w:pPr>
      <w:r w:rsidRPr="0025751D">
        <w:rPr>
          <w:rStyle w:val="FootnoteReference"/>
          <w:spacing w:val="-4"/>
        </w:rPr>
        <w:footnoteRef/>
      </w:r>
      <w:r w:rsidRPr="0025751D">
        <w:rPr>
          <w:spacing w:val="-4"/>
        </w:rPr>
        <w:t xml:space="preserve"> </w:t>
      </w:r>
      <w:proofErr w:type="spellStart"/>
      <w:r w:rsidRPr="0025751D">
        <w:rPr>
          <w:i/>
          <w:spacing w:val="-4"/>
        </w:rPr>
        <w:t>Đối</w:t>
      </w:r>
      <w:proofErr w:type="spellEnd"/>
      <w:r w:rsidRPr="0025751D">
        <w:rPr>
          <w:i/>
          <w:spacing w:val="-4"/>
        </w:rPr>
        <w:t xml:space="preserve"> </w:t>
      </w:r>
      <w:proofErr w:type="spellStart"/>
      <w:r w:rsidRPr="0025751D">
        <w:rPr>
          <w:i/>
          <w:spacing w:val="-4"/>
        </w:rPr>
        <w:t>chiếu</w:t>
      </w:r>
      <w:proofErr w:type="spellEnd"/>
      <w:r w:rsidRPr="0025751D">
        <w:rPr>
          <w:i/>
          <w:spacing w:val="-4"/>
        </w:rPr>
        <w:t xml:space="preserve"> </w:t>
      </w:r>
      <w:proofErr w:type="spellStart"/>
      <w:r w:rsidRPr="0025751D">
        <w:rPr>
          <w:i/>
          <w:spacing w:val="-4"/>
        </w:rPr>
        <w:t>Điều</w:t>
      </w:r>
      <w:proofErr w:type="spellEnd"/>
      <w:r w:rsidRPr="0025751D">
        <w:rPr>
          <w:i/>
          <w:spacing w:val="-4"/>
        </w:rPr>
        <w:t xml:space="preserve"> 2 </w:t>
      </w:r>
      <w:proofErr w:type="spellStart"/>
      <w:r w:rsidRPr="0025751D">
        <w:rPr>
          <w:i/>
          <w:spacing w:val="-4"/>
        </w:rPr>
        <w:t>Thông</w:t>
      </w:r>
      <w:proofErr w:type="spellEnd"/>
      <w:r w:rsidRPr="0025751D">
        <w:rPr>
          <w:i/>
          <w:spacing w:val="-4"/>
        </w:rPr>
        <w:t xml:space="preserve"> </w:t>
      </w:r>
      <w:proofErr w:type="spellStart"/>
      <w:r w:rsidRPr="0025751D">
        <w:rPr>
          <w:i/>
          <w:spacing w:val="-4"/>
        </w:rPr>
        <w:t>tư</w:t>
      </w:r>
      <w:proofErr w:type="spellEnd"/>
      <w:r w:rsidRPr="0025751D">
        <w:rPr>
          <w:i/>
          <w:spacing w:val="-4"/>
        </w:rPr>
        <w:t xml:space="preserve"> </w:t>
      </w:r>
      <w:proofErr w:type="spellStart"/>
      <w:r w:rsidRPr="0025751D">
        <w:rPr>
          <w:i/>
          <w:spacing w:val="-4"/>
        </w:rPr>
        <w:t>sô</w:t>
      </w:r>
      <w:proofErr w:type="spellEnd"/>
      <w:r w:rsidRPr="0025751D">
        <w:rPr>
          <w:i/>
          <w:spacing w:val="-4"/>
        </w:rPr>
        <w:t xml:space="preserve">́ 15/2012/TT-BNV </w:t>
      </w:r>
      <w:proofErr w:type="spellStart"/>
      <w:r w:rsidRPr="0025751D">
        <w:rPr>
          <w:i/>
          <w:spacing w:val="-4"/>
        </w:rPr>
        <w:t>va</w:t>
      </w:r>
      <w:proofErr w:type="spellEnd"/>
      <w:r w:rsidRPr="0025751D">
        <w:rPr>
          <w:i/>
          <w:spacing w:val="-4"/>
        </w:rPr>
        <w:t xml:space="preserve">̀ </w:t>
      </w:r>
      <w:proofErr w:type="spellStart"/>
      <w:r w:rsidRPr="0025751D">
        <w:rPr>
          <w:i/>
          <w:spacing w:val="-4"/>
        </w:rPr>
        <w:t>Điều</w:t>
      </w:r>
      <w:proofErr w:type="spellEnd"/>
      <w:r w:rsidRPr="0025751D">
        <w:rPr>
          <w:i/>
          <w:spacing w:val="-4"/>
        </w:rPr>
        <w:t xml:space="preserve"> 7 </w:t>
      </w:r>
      <w:proofErr w:type="spellStart"/>
      <w:r w:rsidRPr="0025751D">
        <w:rPr>
          <w:i/>
          <w:spacing w:val="-4"/>
        </w:rPr>
        <w:t>Quyết</w:t>
      </w:r>
      <w:proofErr w:type="spellEnd"/>
      <w:r w:rsidRPr="0025751D">
        <w:rPr>
          <w:i/>
          <w:spacing w:val="-4"/>
        </w:rPr>
        <w:t xml:space="preserve"> </w:t>
      </w:r>
      <w:proofErr w:type="spellStart"/>
      <w:r w:rsidRPr="0025751D">
        <w:rPr>
          <w:i/>
          <w:spacing w:val="-4"/>
        </w:rPr>
        <w:t>định</w:t>
      </w:r>
      <w:proofErr w:type="spellEnd"/>
      <w:r w:rsidRPr="0025751D">
        <w:rPr>
          <w:i/>
          <w:spacing w:val="-4"/>
        </w:rPr>
        <w:t xml:space="preserve"> </w:t>
      </w:r>
      <w:proofErr w:type="spellStart"/>
      <w:r w:rsidRPr="0025751D">
        <w:rPr>
          <w:i/>
          <w:spacing w:val="-4"/>
        </w:rPr>
        <w:t>sô</w:t>
      </w:r>
      <w:proofErr w:type="spellEnd"/>
      <w:r w:rsidRPr="0025751D">
        <w:rPr>
          <w:i/>
          <w:spacing w:val="-4"/>
        </w:rPr>
        <w:t xml:space="preserve">́ 03/2016/QĐ-UBND </w:t>
      </w:r>
      <w:proofErr w:type="spellStart"/>
      <w:r w:rsidRPr="0025751D">
        <w:rPr>
          <w:i/>
          <w:spacing w:val="-4"/>
        </w:rPr>
        <w:t>của</w:t>
      </w:r>
      <w:proofErr w:type="spellEnd"/>
      <w:r w:rsidRPr="0025751D">
        <w:rPr>
          <w:i/>
          <w:spacing w:val="-4"/>
        </w:rPr>
        <w:t xml:space="preserve"> UBND </w:t>
      </w:r>
      <w:proofErr w:type="spellStart"/>
      <w:r w:rsidRPr="0025751D">
        <w:rPr>
          <w:i/>
          <w:spacing w:val="-4"/>
        </w:rPr>
        <w:t>thành</w:t>
      </w:r>
      <w:proofErr w:type="spellEnd"/>
      <w:r w:rsidRPr="0025751D">
        <w:rPr>
          <w:i/>
          <w:spacing w:val="-4"/>
        </w:rPr>
        <w:t xml:space="preserve"> </w:t>
      </w:r>
      <w:proofErr w:type="spellStart"/>
      <w:r w:rsidRPr="0025751D">
        <w:rPr>
          <w:i/>
          <w:spacing w:val="-4"/>
        </w:rPr>
        <w:t>phô</w:t>
      </w:r>
      <w:proofErr w:type="spellEnd"/>
      <w:r w:rsidRPr="0025751D">
        <w:rPr>
          <w:i/>
          <w:spacing w:val="-4"/>
        </w:rPr>
        <w:t>́</w:t>
      </w:r>
    </w:p>
  </w:footnote>
  <w:footnote w:id="3">
    <w:p w:rsidR="00882F93" w:rsidRPr="00F75517" w:rsidRDefault="00882F93" w:rsidP="00882F93">
      <w:pPr>
        <w:pStyle w:val="FootnoteText"/>
        <w:jc w:val="both"/>
        <w:rPr>
          <w:i/>
        </w:rPr>
      </w:pPr>
      <w:r w:rsidRPr="00F75517">
        <w:rPr>
          <w:rStyle w:val="FootnoteReference"/>
          <w:i/>
        </w:rPr>
        <w:footnoteRef/>
      </w:r>
      <w:r w:rsidRPr="00F75517">
        <w:rPr>
          <w:i/>
        </w:rPr>
        <w:t xml:space="preserve"> </w:t>
      </w:r>
      <w:proofErr w:type="spellStart"/>
      <w:r w:rsidRPr="00F75517">
        <w:rPr>
          <w:i/>
        </w:rPr>
        <w:t>Đối</w:t>
      </w:r>
      <w:proofErr w:type="spellEnd"/>
      <w:r w:rsidRPr="00F75517">
        <w:rPr>
          <w:i/>
        </w:rPr>
        <w:t xml:space="preserve"> </w:t>
      </w:r>
      <w:proofErr w:type="spellStart"/>
      <w:r w:rsidRPr="00F75517">
        <w:rPr>
          <w:i/>
        </w:rPr>
        <w:t>chiếu</w:t>
      </w:r>
      <w:proofErr w:type="spellEnd"/>
      <w:r w:rsidRPr="00F75517">
        <w:rPr>
          <w:i/>
        </w:rPr>
        <w:t xml:space="preserve"> </w:t>
      </w:r>
      <w:proofErr w:type="spellStart"/>
      <w:r w:rsidRPr="00F75517">
        <w:rPr>
          <w:i/>
        </w:rPr>
        <w:t>Khoản</w:t>
      </w:r>
      <w:proofErr w:type="spellEnd"/>
      <w:r w:rsidRPr="00F75517">
        <w:rPr>
          <w:i/>
        </w:rPr>
        <w:t xml:space="preserve"> 2 </w:t>
      </w:r>
      <w:proofErr w:type="spellStart"/>
      <w:r w:rsidRPr="00F75517">
        <w:rPr>
          <w:i/>
        </w:rPr>
        <w:t>Điều</w:t>
      </w:r>
      <w:proofErr w:type="spellEnd"/>
      <w:r w:rsidRPr="00F75517">
        <w:rPr>
          <w:i/>
        </w:rPr>
        <w:t xml:space="preserve"> 10 </w:t>
      </w:r>
      <w:proofErr w:type="spellStart"/>
      <w:r w:rsidRPr="00F75517">
        <w:rPr>
          <w:i/>
        </w:rPr>
        <w:t>Nghi</w:t>
      </w:r>
      <w:proofErr w:type="spellEnd"/>
      <w:r w:rsidRPr="00F75517">
        <w:rPr>
          <w:i/>
        </w:rPr>
        <w:t xml:space="preserve">̣ </w:t>
      </w:r>
      <w:proofErr w:type="spellStart"/>
      <w:r w:rsidRPr="00F75517">
        <w:rPr>
          <w:i/>
        </w:rPr>
        <w:t>định</w:t>
      </w:r>
      <w:proofErr w:type="spellEnd"/>
      <w:r w:rsidRPr="00F75517">
        <w:rPr>
          <w:i/>
        </w:rPr>
        <w:t xml:space="preserve"> </w:t>
      </w:r>
      <w:proofErr w:type="spellStart"/>
      <w:r w:rsidRPr="00F75517">
        <w:rPr>
          <w:i/>
        </w:rPr>
        <w:t>sô</w:t>
      </w:r>
      <w:proofErr w:type="spellEnd"/>
      <w:r w:rsidRPr="00F75517">
        <w:rPr>
          <w:i/>
        </w:rPr>
        <w:t>́ 29/2012/NĐ-CP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93"/>
    <w:rsid w:val="0003181A"/>
    <w:rsid w:val="00046080"/>
    <w:rsid w:val="00882F93"/>
    <w:rsid w:val="00902AC6"/>
    <w:rsid w:val="00C46076"/>
    <w:rsid w:val="00D02536"/>
    <w:rsid w:val="00E614E6"/>
    <w:rsid w:val="00F3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8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2F9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882F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8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2F9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882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2020-07-20T02:46:00Z</dcterms:created>
  <dcterms:modified xsi:type="dcterms:W3CDTF">2020-07-20T02:46:00Z</dcterms:modified>
</cp:coreProperties>
</file>